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22" w:rsidRPr="00F80DA3" w:rsidRDefault="002C121B" w:rsidP="002C121B">
      <w:pPr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МБОУ «</w:t>
      </w:r>
      <w:proofErr w:type="spellStart"/>
      <w:r w:rsidRPr="00F80DA3">
        <w:rPr>
          <w:b/>
          <w:color w:val="C0504D" w:themeColor="accent2"/>
          <w:sz w:val="28"/>
          <w:szCs w:val="28"/>
        </w:rPr>
        <w:t>Байсаровская</w:t>
      </w:r>
      <w:proofErr w:type="spellEnd"/>
      <w:r w:rsidRPr="00F80DA3">
        <w:rPr>
          <w:b/>
          <w:color w:val="C0504D" w:themeColor="accent2"/>
          <w:sz w:val="28"/>
          <w:szCs w:val="28"/>
        </w:rPr>
        <w:t xml:space="preserve"> средняя общеобразовательная школа </w:t>
      </w:r>
      <w:proofErr w:type="spellStart"/>
      <w:r w:rsidRPr="00F80DA3">
        <w:rPr>
          <w:b/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b/>
          <w:color w:val="C0504D" w:themeColor="accent2"/>
          <w:sz w:val="28"/>
          <w:szCs w:val="28"/>
        </w:rPr>
        <w:t xml:space="preserve"> муниципального района РТ»</w:t>
      </w:r>
    </w:p>
    <w:p w:rsidR="00233322" w:rsidRPr="00F80DA3" w:rsidRDefault="00233322" w:rsidP="00233322">
      <w:pPr>
        <w:rPr>
          <w:b/>
          <w:color w:val="C0504D" w:themeColor="accent2"/>
        </w:rPr>
      </w:pPr>
    </w:p>
    <w:p w:rsidR="00233322" w:rsidRPr="00F80DA3" w:rsidRDefault="00233322" w:rsidP="00233322">
      <w:pPr>
        <w:rPr>
          <w:b/>
          <w:color w:val="C0504D" w:themeColor="accent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left="3346" w:right="3185"/>
        <w:jc w:val="center"/>
        <w:rPr>
          <w:b/>
          <w:bCs/>
          <w:color w:val="C0504D" w:themeColor="accent2"/>
          <w:spacing w:val="-2"/>
        </w:rPr>
      </w:pPr>
    </w:p>
    <w:p w:rsidR="00233322" w:rsidRPr="00F80DA3" w:rsidRDefault="00233322" w:rsidP="00233322">
      <w:pPr>
        <w:shd w:val="clear" w:color="auto" w:fill="FFFFFF"/>
        <w:spacing w:line="276" w:lineRule="exact"/>
        <w:ind w:right="3185"/>
        <w:rPr>
          <w:b/>
          <w:bCs/>
          <w:color w:val="C0504D" w:themeColor="accent2"/>
          <w:spacing w:val="-2"/>
        </w:rPr>
      </w:pPr>
    </w:p>
    <w:p w:rsidR="00233322" w:rsidRPr="00F80DA3" w:rsidRDefault="00233322" w:rsidP="007B3936">
      <w:pPr>
        <w:shd w:val="clear" w:color="auto" w:fill="FFFFFF"/>
        <w:ind w:right="62"/>
        <w:rPr>
          <w:b/>
          <w:bCs/>
          <w:i/>
          <w:color w:val="C0504D" w:themeColor="accent2"/>
          <w:sz w:val="56"/>
          <w:szCs w:val="56"/>
        </w:rPr>
      </w:pPr>
    </w:p>
    <w:p w:rsidR="00233322" w:rsidRPr="00F80DA3" w:rsidRDefault="00233322" w:rsidP="00233322">
      <w:pPr>
        <w:shd w:val="clear" w:color="auto" w:fill="FFFFFF"/>
        <w:ind w:right="62"/>
        <w:jc w:val="center"/>
        <w:rPr>
          <w:b/>
          <w:bCs/>
          <w:i/>
          <w:color w:val="C0504D" w:themeColor="accent2"/>
          <w:sz w:val="56"/>
          <w:szCs w:val="56"/>
        </w:rPr>
      </w:pPr>
    </w:p>
    <w:p w:rsidR="002C121B" w:rsidRPr="0045049B" w:rsidRDefault="0045049B" w:rsidP="0045049B">
      <w:pPr>
        <w:tabs>
          <w:tab w:val="left" w:pos="4035"/>
        </w:tabs>
        <w:jc w:val="center"/>
        <w:rPr>
          <w:b/>
          <w:bCs/>
          <w:color w:val="C0504D" w:themeColor="accent2"/>
          <w:sz w:val="96"/>
          <w:szCs w:val="96"/>
        </w:rPr>
      </w:pPr>
      <w:r w:rsidRPr="0045049B">
        <w:rPr>
          <w:b/>
          <w:bCs/>
          <w:color w:val="C0504D" w:themeColor="accent2"/>
          <w:sz w:val="96"/>
          <w:szCs w:val="96"/>
        </w:rPr>
        <w:t xml:space="preserve">ДОКУМЕНТАЦИЯ </w:t>
      </w:r>
      <w:r>
        <w:rPr>
          <w:b/>
          <w:bCs/>
          <w:color w:val="C0504D" w:themeColor="accent2"/>
          <w:sz w:val="96"/>
          <w:szCs w:val="96"/>
        </w:rPr>
        <w:t xml:space="preserve"> </w:t>
      </w:r>
      <w:r w:rsidRPr="0045049B">
        <w:rPr>
          <w:b/>
          <w:bCs/>
          <w:color w:val="C0504D" w:themeColor="accent2"/>
          <w:sz w:val="96"/>
          <w:szCs w:val="96"/>
        </w:rPr>
        <w:t>МУЗЕЯ</w:t>
      </w:r>
    </w:p>
    <w:p w:rsidR="002C121B" w:rsidRPr="0045049B" w:rsidRDefault="002C121B" w:rsidP="002C121B">
      <w:pPr>
        <w:tabs>
          <w:tab w:val="left" w:pos="4035"/>
        </w:tabs>
        <w:rPr>
          <w:b/>
          <w:bCs/>
          <w:color w:val="C0504D" w:themeColor="accent2"/>
          <w:sz w:val="96"/>
          <w:szCs w:val="96"/>
        </w:rPr>
      </w:pPr>
    </w:p>
    <w:p w:rsidR="00233322" w:rsidRPr="00F80DA3" w:rsidRDefault="00233322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C121B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  <w:r w:rsidRPr="00F80DA3">
        <w:rPr>
          <w:b/>
          <w:bCs/>
          <w:color w:val="C0504D" w:themeColor="accent2"/>
          <w:sz w:val="28"/>
          <w:szCs w:val="28"/>
        </w:rPr>
        <w:t xml:space="preserve">Руководитель школьного музея: </w:t>
      </w:r>
    </w:p>
    <w:p w:rsidR="002C121B" w:rsidRPr="00F80DA3" w:rsidRDefault="002C121B" w:rsidP="00233322">
      <w:pPr>
        <w:tabs>
          <w:tab w:val="left" w:pos="4035"/>
        </w:tabs>
        <w:jc w:val="right"/>
        <w:rPr>
          <w:b/>
          <w:bCs/>
          <w:color w:val="C0504D" w:themeColor="accent2"/>
          <w:sz w:val="28"/>
          <w:szCs w:val="28"/>
        </w:rPr>
      </w:pPr>
      <w:proofErr w:type="spellStart"/>
      <w:r w:rsidRPr="00F80DA3">
        <w:rPr>
          <w:b/>
          <w:bCs/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b/>
          <w:bCs/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b/>
          <w:bCs/>
          <w:color w:val="C0504D" w:themeColor="accent2"/>
          <w:sz w:val="28"/>
          <w:szCs w:val="28"/>
        </w:rPr>
        <w:t>Гилемяновна</w:t>
      </w:r>
      <w:proofErr w:type="spellEnd"/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A6236C" w:rsidRPr="00F80DA3" w:rsidRDefault="00A6236C" w:rsidP="00233322">
      <w:pPr>
        <w:shd w:val="clear" w:color="auto" w:fill="FFFFFF"/>
        <w:ind w:right="62"/>
        <w:jc w:val="right"/>
        <w:rPr>
          <w:b/>
          <w:bCs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jc w:val="center"/>
        <w:rPr>
          <w:b/>
          <w:color w:val="C0504D" w:themeColor="accent2"/>
          <w:sz w:val="32"/>
          <w:szCs w:val="32"/>
        </w:rPr>
      </w:pPr>
      <w:r w:rsidRPr="00F80DA3">
        <w:rPr>
          <w:b/>
          <w:color w:val="C0504D" w:themeColor="accent2"/>
          <w:sz w:val="32"/>
          <w:szCs w:val="32"/>
        </w:rPr>
        <w:t xml:space="preserve">  </w:t>
      </w:r>
      <w:proofErr w:type="spellStart"/>
      <w:r w:rsidR="0045049B">
        <w:rPr>
          <w:b/>
          <w:color w:val="C0504D" w:themeColor="accent2"/>
          <w:sz w:val="32"/>
          <w:szCs w:val="32"/>
        </w:rPr>
        <w:t>Байсар</w:t>
      </w:r>
      <w:proofErr w:type="spellEnd"/>
      <w:r w:rsidR="0045049B">
        <w:rPr>
          <w:b/>
          <w:color w:val="C0504D" w:themeColor="accent2"/>
          <w:sz w:val="32"/>
          <w:szCs w:val="32"/>
        </w:rPr>
        <w:t>, 2014-2015</w:t>
      </w:r>
    </w:p>
    <w:p w:rsidR="00233322" w:rsidRDefault="00233322" w:rsidP="00233322">
      <w:pPr>
        <w:jc w:val="center"/>
        <w:rPr>
          <w:b/>
          <w:color w:val="C0504D" w:themeColor="accent2"/>
          <w:sz w:val="32"/>
          <w:szCs w:val="32"/>
        </w:rPr>
      </w:pPr>
    </w:p>
    <w:p w:rsidR="0045049B" w:rsidRDefault="0045049B" w:rsidP="00233322">
      <w:pPr>
        <w:jc w:val="center"/>
        <w:rPr>
          <w:b/>
          <w:color w:val="C0504D" w:themeColor="accent2"/>
          <w:sz w:val="32"/>
          <w:szCs w:val="32"/>
        </w:rPr>
      </w:pPr>
    </w:p>
    <w:p w:rsidR="0045049B" w:rsidRDefault="0045049B" w:rsidP="00233322">
      <w:pPr>
        <w:jc w:val="center"/>
        <w:rPr>
          <w:b/>
          <w:color w:val="C0504D" w:themeColor="accent2"/>
          <w:sz w:val="32"/>
          <w:szCs w:val="32"/>
        </w:rPr>
      </w:pPr>
    </w:p>
    <w:p w:rsidR="0045049B" w:rsidRPr="00F80DA3" w:rsidRDefault="0045049B" w:rsidP="00233322">
      <w:pPr>
        <w:jc w:val="center"/>
        <w:rPr>
          <w:b/>
          <w:color w:val="C0504D" w:themeColor="accent2"/>
          <w:sz w:val="32"/>
          <w:szCs w:val="32"/>
        </w:rPr>
      </w:pPr>
    </w:p>
    <w:p w:rsidR="00233322" w:rsidRPr="00F80DA3" w:rsidRDefault="00233322" w:rsidP="00233322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color w:val="C0504D" w:themeColor="accent2"/>
          <w:sz w:val="28"/>
          <w:szCs w:val="28"/>
        </w:rPr>
      </w:pPr>
    </w:p>
    <w:p w:rsidR="00233322" w:rsidRPr="00F80DA3" w:rsidRDefault="00A6236C" w:rsidP="00A6236C">
      <w:pPr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Введение</w:t>
      </w:r>
    </w:p>
    <w:p w:rsidR="00233322" w:rsidRPr="00F80DA3" w:rsidRDefault="00233322" w:rsidP="00233322">
      <w:pPr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Одной из важнейши</w:t>
      </w:r>
      <w:r w:rsidR="00A6236C" w:rsidRPr="00F80DA3">
        <w:rPr>
          <w:color w:val="C0504D" w:themeColor="accent2"/>
          <w:sz w:val="28"/>
          <w:szCs w:val="28"/>
        </w:rPr>
        <w:t>х задач современной школы</w:t>
      </w:r>
      <w:r w:rsidRPr="00F80DA3">
        <w:rPr>
          <w:color w:val="C0504D" w:themeColor="accent2"/>
          <w:sz w:val="28"/>
          <w:szCs w:val="28"/>
        </w:rPr>
        <w:t xml:space="preserve">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 этими задачами прекрасно справляется школьный музей.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Слово «музей» происходит от греческого «</w:t>
      </w:r>
      <w:proofErr w:type="spellStart"/>
      <w:r w:rsidRPr="00F80DA3">
        <w:rPr>
          <w:color w:val="C0504D" w:themeColor="accent2"/>
          <w:sz w:val="28"/>
          <w:szCs w:val="28"/>
          <w:lang w:val="en-US"/>
        </w:rPr>
        <w:t>museion</w:t>
      </w:r>
      <w:proofErr w:type="spellEnd"/>
      <w:r w:rsidRPr="00F80DA3">
        <w:rPr>
          <w:color w:val="C0504D" w:themeColor="accent2"/>
          <w:sz w:val="28"/>
          <w:szCs w:val="28"/>
        </w:rPr>
        <w:t>» и латинского  «</w:t>
      </w:r>
      <w:proofErr w:type="spellStart"/>
      <w:r w:rsidRPr="00F80DA3">
        <w:rPr>
          <w:color w:val="C0504D" w:themeColor="accent2"/>
          <w:sz w:val="28"/>
          <w:szCs w:val="28"/>
        </w:rPr>
        <w:t>museum</w:t>
      </w:r>
      <w:proofErr w:type="spellEnd"/>
      <w:r w:rsidRPr="00F80DA3">
        <w:rPr>
          <w:color w:val="C0504D" w:themeColor="accent2"/>
          <w:sz w:val="28"/>
          <w:szCs w:val="28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Школьные музеи, безусловно, можно отнести к одному из замечательных феноменов отечественной культуры и образования. Они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Школьный музей, как форма образовательной и воспитательной работы, создан по инициативе выпускников, родителей, учащихся и педагогов школы. Он возник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поисковой и исследовательской деятельности. В музее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 учебным подразделением общеобразовательной школы, школьный музей выступает как своеобразная часть музейной сети страны. 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7B3936">
      <w:pPr>
        <w:ind w:firstLine="360"/>
        <w:rPr>
          <w:b/>
          <w:color w:val="C0504D" w:themeColor="accent2"/>
          <w:sz w:val="28"/>
          <w:szCs w:val="28"/>
        </w:rPr>
      </w:pPr>
    </w:p>
    <w:p w:rsidR="0098405C" w:rsidRPr="00F80DA3" w:rsidRDefault="0098405C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Цели и задачи</w:t>
      </w:r>
    </w:p>
    <w:p w:rsidR="00233322" w:rsidRPr="00F80DA3" w:rsidRDefault="00233322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Целью данной программы является создание условий для развития школьного  и музейного движения в образовательном пространстве.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Целью создания и деятельности школьного музея является всемерное содействие развитию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Цель музейной деятельности – формирование чувства ответственности за сохранение природных богатств, художественной культуры края, гордости за своё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 </w:t>
      </w:r>
      <w:proofErr w:type="spellStart"/>
      <w:r w:rsidRPr="00F80DA3">
        <w:rPr>
          <w:color w:val="C0504D" w:themeColor="accent2"/>
          <w:sz w:val="28"/>
          <w:szCs w:val="28"/>
        </w:rPr>
        <w:t>военно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патриотической деятельности общеобразовательного учреждения, связующей нитью между школой и другими учреждениями культуры, общественными организациями.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  <w:u w:val="single"/>
        </w:rPr>
      </w:pPr>
      <w:r w:rsidRPr="00F80DA3">
        <w:rPr>
          <w:color w:val="C0504D" w:themeColor="accent2"/>
          <w:sz w:val="28"/>
          <w:szCs w:val="28"/>
        </w:rPr>
        <w:t>Для достижения</w:t>
      </w:r>
      <w:r w:rsidR="0098405C" w:rsidRPr="00F80DA3">
        <w:rPr>
          <w:color w:val="C0504D" w:themeColor="accent2"/>
          <w:sz w:val="28"/>
          <w:szCs w:val="28"/>
        </w:rPr>
        <w:t xml:space="preserve"> цели  краеведческий  музей</w:t>
      </w:r>
      <w:r w:rsidRPr="00F80DA3">
        <w:rPr>
          <w:color w:val="C0504D" w:themeColor="accent2"/>
          <w:sz w:val="28"/>
          <w:szCs w:val="28"/>
        </w:rPr>
        <w:t xml:space="preserve"> </w:t>
      </w:r>
      <w:r w:rsidRPr="00F80DA3">
        <w:rPr>
          <w:color w:val="C0504D" w:themeColor="accent2"/>
          <w:sz w:val="28"/>
          <w:szCs w:val="28"/>
          <w:u w:val="single"/>
        </w:rPr>
        <w:t>решаются следующие</w:t>
      </w:r>
      <w:r w:rsidRPr="00F80DA3">
        <w:rPr>
          <w:color w:val="C0504D" w:themeColor="accent2"/>
          <w:sz w:val="28"/>
          <w:szCs w:val="28"/>
        </w:rPr>
        <w:t xml:space="preserve"> </w:t>
      </w:r>
      <w:r w:rsidRPr="00F80DA3">
        <w:rPr>
          <w:color w:val="C0504D" w:themeColor="accent2"/>
          <w:sz w:val="28"/>
          <w:szCs w:val="28"/>
          <w:u w:val="single"/>
        </w:rPr>
        <w:t>задачи: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-активация работы музеев образовательных учреждений, расширение сферы и методов использования их воспитательного потенциала;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-поддержка воспитательных и  образовательных программ, направленных на формирование патриота и гражданина;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углубленное изучение и использование во всех формах работы музеев муниципальных образовательных учреждений современных информационных технологий;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организация творческого досуга детей и учащейся молодёжи, привлечение к участию в культурных программах городского, регионального, всероссийского и международного уровней;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-выявление и дальнейшее развитие творческих способностей юных исследователей, экскурсоводов;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-повышение статуса педагога, работающего в школьном  музее,  </w:t>
      </w:r>
      <w:proofErr w:type="spellStart"/>
      <w:r w:rsidRPr="00F80DA3">
        <w:rPr>
          <w:color w:val="C0504D" w:themeColor="accent2"/>
          <w:sz w:val="28"/>
          <w:szCs w:val="28"/>
        </w:rPr>
        <w:t>рапространение</w:t>
      </w:r>
      <w:proofErr w:type="spellEnd"/>
      <w:r w:rsidRPr="00F80DA3">
        <w:rPr>
          <w:color w:val="C0504D" w:themeColor="accent2"/>
          <w:sz w:val="28"/>
          <w:szCs w:val="28"/>
        </w:rPr>
        <w:t xml:space="preserve"> передового опыта и повышение профессионального мастерства.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-укрепление связей между образовательным учреждением, учреждениями культуры, общественными организациями для решения задач воспитания у детей и учащейся молодёжи чувства гражданственности и патриотизма, уважения и береж</w:t>
      </w:r>
      <w:r w:rsidR="0098405C" w:rsidRPr="00F80DA3">
        <w:rPr>
          <w:color w:val="C0504D" w:themeColor="accent2"/>
          <w:sz w:val="28"/>
          <w:szCs w:val="28"/>
        </w:rPr>
        <w:t xml:space="preserve">ного отношение татарской </w:t>
      </w:r>
      <w:r w:rsidRPr="00F80DA3">
        <w:rPr>
          <w:color w:val="C0504D" w:themeColor="accent2"/>
          <w:sz w:val="28"/>
          <w:szCs w:val="28"/>
        </w:rPr>
        <w:t xml:space="preserve"> культуре, воспитания толерантности по отношению к иным культурам и традициям, народам. 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Одной из основных задач школьного музея является воспитание патриотического сознания школьников. Как известно, музей осуществляет связь времён. Он даёт нам уникальную возможность сделать своими союзниками в организации </w:t>
      </w:r>
      <w:proofErr w:type="spellStart"/>
      <w:r w:rsidRPr="00F80DA3">
        <w:rPr>
          <w:color w:val="C0504D" w:themeColor="accent2"/>
          <w:sz w:val="28"/>
          <w:szCs w:val="28"/>
        </w:rPr>
        <w:t>учебно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воспитательного процесса поколения тех, 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 своего существования, в виде памятников материальной и духовной культуры, которые хранят и пропагандируют музеи.</w:t>
      </w:r>
    </w:p>
    <w:p w:rsidR="00233322" w:rsidRPr="00F80DA3" w:rsidRDefault="00233322" w:rsidP="00233322">
      <w:pPr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:rsidR="00233322" w:rsidRPr="00F80DA3" w:rsidRDefault="00233322" w:rsidP="00233322">
      <w:pPr>
        <w:pStyle w:val="topheader"/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Социальные функции школьного музея              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с историческими фактами помогают учащимся узнать историю и проблемы родного края изнутри, понять, как много сил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</w:t>
      </w:r>
      <w:r w:rsidR="0098405C" w:rsidRPr="00F80DA3">
        <w:rPr>
          <w:color w:val="C0504D" w:themeColor="accent2"/>
          <w:sz w:val="28"/>
          <w:szCs w:val="28"/>
        </w:rPr>
        <w:t>й</w:t>
      </w:r>
      <w:r w:rsidRPr="00F80DA3">
        <w:rPr>
          <w:color w:val="C0504D" w:themeColor="accent2"/>
          <w:sz w:val="28"/>
          <w:szCs w:val="28"/>
        </w:rPr>
        <w:t xml:space="preserve"> родине.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Школьный музей – это сложный организм. Его жизнеспособность целиком зависит от слаженной творческой работы коллектива педагогов и учащихся.</w:t>
      </w:r>
    </w:p>
    <w:p w:rsidR="0098405C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Музейно – краеведческая работа – своего рода социальное сито, в процессе которой дети познают важность коллективной деятельности, учатся выбирать и критиковать своих лидеров, аргументировано дискутировать, руководить своим участком работы и отвечать за свои поступки и решения. 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Овладение основами музейного дела, знакомство со спецификой различных профессий, ремесел, народных промыслов в процессе краеведческих изысканий оказывают определённое влияние на профессиональную ориентацию учащихся. Многие педагоги-руководители школьных музеев, других краеведческих объединений отмечают высокий процент выбора учащимися, занимавшимися музейной деятельностью, профессий гуманитарного характера: педагогика, музейное, архивное, библиотечное дело и т.п. Нередко ученики, занимавшиеся военно-историческими краеведческими изысканиями, становятся профессиональными военными, работниками правоохранительных органов и т.п.</w:t>
      </w:r>
    </w:p>
    <w:p w:rsidR="00233322" w:rsidRPr="00F80DA3" w:rsidRDefault="00233322" w:rsidP="00233322">
      <w:pPr>
        <w:pStyle w:val="topheader"/>
        <w:ind w:firstLine="360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Принципы работы школьного музея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Существующая практика музейного дела выявила необходимость соблюдения в данном виде деятельности следующих принципов.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Систематическая связь с уроками, со всем учебно-воспитательным процессом. Проведение научного и учебно-исследовательского поиска, включающего в себя краеведение как базу развития и деятельности школьного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Использование в учебно-воспитательном  процессе разнообразных приёмов и форм учебной и </w:t>
      </w:r>
      <w:proofErr w:type="spellStart"/>
      <w:r w:rsidRPr="00F80DA3">
        <w:rPr>
          <w:color w:val="C0504D" w:themeColor="accent2"/>
          <w:sz w:val="28"/>
          <w:szCs w:val="28"/>
        </w:rPr>
        <w:t>внеучебной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Самостоятельность, творческая инициатива учащихся, выступающая важнейшим фактором создания и жизни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Помощь руководителю музея, Совету музея со стороны учительского коллектива, ветеранов педагогического труда.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Связь с общественностью, с ветеранами войны и труда, ветеранами локальных войн, ветеранами педагогического труда.</w:t>
      </w:r>
    </w:p>
    <w:p w:rsidR="00233322" w:rsidRPr="00F80DA3" w:rsidRDefault="00233322" w:rsidP="00F80DA3">
      <w:pPr>
        <w:rPr>
          <w:color w:val="C0504D" w:themeColor="accent2"/>
        </w:rPr>
      </w:pPr>
      <w:r w:rsidRPr="00F80DA3">
        <w:rPr>
          <w:color w:val="C0504D" w:themeColor="accent2"/>
        </w:rPr>
        <w:t>Обеспечение единства познавательного и эмоционального начал в содержании экспозиции, проведении экскурсий, во всей деятельности музея.</w:t>
      </w:r>
    </w:p>
    <w:p w:rsidR="00233322" w:rsidRPr="00F80DA3" w:rsidRDefault="00233322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Строгий учёт, правильное хранение и экспонирование собранных материалов.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Утверждаю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Директор </w:t>
      </w:r>
      <w:r w:rsidRPr="00F80DA3">
        <w:rPr>
          <w:color w:val="C0504D" w:themeColor="accent2"/>
          <w:sz w:val="28"/>
          <w:szCs w:val="28"/>
          <w:u w:val="single"/>
        </w:rPr>
        <w:t xml:space="preserve">                 </w:t>
      </w:r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Р.Ф.Ямиев</w:t>
      </w:r>
      <w:proofErr w:type="spellEnd"/>
      <w:r w:rsidRPr="00F80DA3">
        <w:rPr>
          <w:color w:val="C0504D" w:themeColor="accent2"/>
          <w:sz w:val="28"/>
          <w:szCs w:val="28"/>
        </w:rPr>
        <w:t>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  <w:u w:val="single"/>
        </w:rPr>
      </w:pPr>
      <w:r w:rsidRPr="00F80DA3">
        <w:rPr>
          <w:color w:val="C0504D" w:themeColor="accent2"/>
          <w:sz w:val="28"/>
          <w:szCs w:val="28"/>
          <w:u w:val="single"/>
        </w:rPr>
        <w:t>«14» ноябрь 2012г.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  <w:u w:val="single"/>
        </w:rPr>
      </w:pP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Обследование музея</w:t>
      </w:r>
      <w:r w:rsidRPr="00F80DA3">
        <w:rPr>
          <w:color w:val="C0504D" w:themeColor="accent2"/>
          <w:sz w:val="28"/>
          <w:szCs w:val="28"/>
        </w:rPr>
        <w:t xml:space="preserve"> «Родной край» в музее МБОУ «</w:t>
      </w:r>
      <w:proofErr w:type="spellStart"/>
      <w:r w:rsidRPr="00F80DA3">
        <w:rPr>
          <w:color w:val="C0504D" w:themeColor="accent2"/>
          <w:sz w:val="28"/>
          <w:szCs w:val="28"/>
        </w:rPr>
        <w:t>Байсаровской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СОШ» </w:t>
      </w:r>
      <w:proofErr w:type="spellStart"/>
      <w:r w:rsidRPr="00F80DA3">
        <w:rPr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муниципального района РТ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Адрес  </w:t>
      </w:r>
      <w:r w:rsidRPr="00F80DA3">
        <w:rPr>
          <w:color w:val="C0504D" w:themeColor="accent2"/>
          <w:sz w:val="28"/>
          <w:szCs w:val="28"/>
        </w:rPr>
        <w:t xml:space="preserve">423750 РТ </w:t>
      </w:r>
      <w:proofErr w:type="spellStart"/>
      <w:r w:rsidRPr="00F80DA3">
        <w:rPr>
          <w:color w:val="C0504D" w:themeColor="accent2"/>
          <w:sz w:val="28"/>
          <w:szCs w:val="28"/>
        </w:rPr>
        <w:t>Актанышский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район д. Ст. </w:t>
      </w:r>
      <w:proofErr w:type="spellStart"/>
      <w:r w:rsidRPr="00F80DA3">
        <w:rPr>
          <w:color w:val="C0504D" w:themeColor="accent2"/>
          <w:sz w:val="28"/>
          <w:szCs w:val="28"/>
        </w:rPr>
        <w:t>Байсаровской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ул. Школьная 54.</w:t>
      </w:r>
    </w:p>
    <w:p w:rsidR="00F80DA3" w:rsidRPr="00F80DA3" w:rsidRDefault="0045049B" w:rsidP="00F80DA3">
      <w:pPr>
        <w:rPr>
          <w:color w:val="C0504D" w:themeColor="accent2"/>
          <w:sz w:val="28"/>
          <w:szCs w:val="28"/>
        </w:rPr>
      </w:pPr>
      <w:r>
        <w:rPr>
          <w:color w:val="C0504D" w:themeColor="accent2"/>
          <w:sz w:val="28"/>
          <w:szCs w:val="28"/>
        </w:rPr>
        <w:t>«14» ноябрь 2014</w:t>
      </w:r>
      <w:r w:rsidR="00F80DA3" w:rsidRPr="00F80DA3">
        <w:rPr>
          <w:color w:val="C0504D" w:themeColor="accent2"/>
          <w:sz w:val="28"/>
          <w:szCs w:val="28"/>
        </w:rPr>
        <w:t xml:space="preserve"> г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1.Состав комиссии</w:t>
      </w:r>
      <w:r w:rsidRPr="00F80DA3">
        <w:rPr>
          <w:color w:val="C0504D" w:themeColor="accent2"/>
          <w:sz w:val="28"/>
          <w:szCs w:val="28"/>
        </w:rPr>
        <w:t xml:space="preserve">: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Ямиев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Ринат </w:t>
      </w:r>
      <w:proofErr w:type="spellStart"/>
      <w:r w:rsidRPr="00F80DA3">
        <w:rPr>
          <w:color w:val="C0504D" w:themeColor="accent2"/>
          <w:sz w:val="28"/>
          <w:szCs w:val="28"/>
        </w:rPr>
        <w:t>Фаритович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директор школы;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color w:val="C0504D" w:themeColor="accent2"/>
          <w:sz w:val="28"/>
          <w:szCs w:val="28"/>
        </w:rPr>
        <w:t>Гилемзянова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учитель истории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Амиров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Айзат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Салихзянович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заместитель директора по воспитательной работе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Муфтиева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Гульнара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</w:t>
      </w:r>
      <w:proofErr w:type="spellStart"/>
      <w:r w:rsidRPr="00F80DA3">
        <w:rPr>
          <w:color w:val="C0504D" w:themeColor="accent2"/>
          <w:sz w:val="28"/>
          <w:szCs w:val="28"/>
        </w:rPr>
        <w:t>Абулгасовна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– заместитель директора по учебно-воспитательной работе 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proofErr w:type="spellStart"/>
      <w:r w:rsidRPr="00F80DA3">
        <w:rPr>
          <w:color w:val="C0504D" w:themeColor="accent2"/>
          <w:sz w:val="28"/>
          <w:szCs w:val="28"/>
        </w:rPr>
        <w:t>Суфиянова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Дания Назипова – завхоз школы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2.Название музея, учреждения образования: </w:t>
      </w:r>
      <w:r w:rsidRPr="00F80DA3">
        <w:rPr>
          <w:color w:val="C0504D" w:themeColor="accent2"/>
          <w:sz w:val="28"/>
          <w:szCs w:val="28"/>
        </w:rPr>
        <w:t>«Родной край» МБОУ «</w:t>
      </w:r>
      <w:proofErr w:type="spellStart"/>
      <w:r w:rsidRPr="00F80DA3">
        <w:rPr>
          <w:color w:val="C0504D" w:themeColor="accent2"/>
          <w:sz w:val="28"/>
          <w:szCs w:val="28"/>
        </w:rPr>
        <w:t>Байсаровская</w:t>
      </w:r>
      <w:proofErr w:type="spellEnd"/>
      <w:r w:rsidRPr="00F80DA3">
        <w:rPr>
          <w:color w:val="C0504D" w:themeColor="accent2"/>
          <w:sz w:val="28"/>
          <w:szCs w:val="28"/>
        </w:rPr>
        <w:t xml:space="preserve"> средняя общеобразовательная школа </w:t>
      </w:r>
      <w:proofErr w:type="spellStart"/>
      <w:r w:rsidRPr="00F80DA3">
        <w:rPr>
          <w:color w:val="C0504D" w:themeColor="accent2"/>
          <w:sz w:val="28"/>
          <w:szCs w:val="28"/>
        </w:rPr>
        <w:t>Актанышского</w:t>
      </w:r>
      <w:proofErr w:type="spellEnd"/>
      <w:r w:rsidRPr="00F80DA3">
        <w:rPr>
          <w:color w:val="C0504D" w:themeColor="accent2"/>
          <w:sz w:val="28"/>
          <w:szCs w:val="28"/>
        </w:rPr>
        <w:t xml:space="preserve"> района РТ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3. Документация музея</w:t>
      </w:r>
      <w:r w:rsidRPr="00F80DA3">
        <w:rPr>
          <w:color w:val="C0504D" w:themeColor="accent2"/>
          <w:sz w:val="28"/>
          <w:szCs w:val="28"/>
        </w:rPr>
        <w:t>: приказ №3, 14.09.1980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4. Экспозиция: </w:t>
      </w:r>
      <w:r w:rsidRPr="00F80DA3">
        <w:rPr>
          <w:color w:val="C0504D" w:themeColor="accent2"/>
          <w:sz w:val="28"/>
          <w:szCs w:val="28"/>
        </w:rPr>
        <w:t>витрины, подиумы.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5. Фонды музея: </w:t>
      </w:r>
      <w:r w:rsidRPr="00F80DA3">
        <w:rPr>
          <w:color w:val="C0504D" w:themeColor="accent2"/>
          <w:sz w:val="28"/>
          <w:szCs w:val="28"/>
        </w:rPr>
        <w:t>экспонаты-150, которые объединены  в группы: керамика, металл, дерево, одежда, памятники письменности, археологическая коллекция материалы нумизматики, вышивка.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6. Руководитель: </w:t>
      </w:r>
      <w:proofErr w:type="spellStart"/>
      <w:r w:rsidRPr="00F80DA3">
        <w:rPr>
          <w:color w:val="C0504D" w:themeColor="accent2"/>
          <w:sz w:val="28"/>
          <w:szCs w:val="28"/>
        </w:rPr>
        <w:t>Хайриева</w:t>
      </w:r>
      <w:proofErr w:type="spellEnd"/>
      <w:r w:rsidRPr="00F80DA3">
        <w:rPr>
          <w:color w:val="C0504D" w:themeColor="accent2"/>
          <w:sz w:val="28"/>
          <w:szCs w:val="28"/>
        </w:rPr>
        <w:t xml:space="preserve"> Луиза </w:t>
      </w:r>
      <w:proofErr w:type="spellStart"/>
      <w:r w:rsidRPr="00F80DA3">
        <w:rPr>
          <w:color w:val="C0504D" w:themeColor="accent2"/>
          <w:sz w:val="28"/>
          <w:szCs w:val="28"/>
        </w:rPr>
        <w:t>Гилемяновна</w:t>
      </w:r>
      <w:proofErr w:type="spellEnd"/>
      <w:r w:rsidRPr="00F80DA3">
        <w:rPr>
          <w:color w:val="C0504D" w:themeColor="accent2"/>
          <w:sz w:val="28"/>
          <w:szCs w:val="28"/>
        </w:rPr>
        <w:t>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 xml:space="preserve">7. Заключение комиссии: </w:t>
      </w:r>
      <w:r w:rsidRPr="00F80DA3">
        <w:rPr>
          <w:color w:val="C0504D" w:themeColor="accent2"/>
          <w:sz w:val="28"/>
          <w:szCs w:val="28"/>
        </w:rPr>
        <w:t>Работа музея строится в соответствии программой «Школьный музей».</w:t>
      </w:r>
    </w:p>
    <w:p w:rsidR="00F80DA3" w:rsidRPr="00F80DA3" w:rsidRDefault="00F80DA3" w:rsidP="00F80DA3">
      <w:pPr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Председатель комиссии ________________ /</w:t>
      </w:r>
      <w:proofErr w:type="spellStart"/>
      <w:r w:rsidRPr="00F80DA3">
        <w:rPr>
          <w:color w:val="C0504D" w:themeColor="accent2"/>
          <w:sz w:val="28"/>
          <w:szCs w:val="28"/>
        </w:rPr>
        <w:t>Р.Ф.Ямиев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Члены комиссии</w:t>
      </w:r>
      <w:r w:rsidRPr="00F80DA3">
        <w:rPr>
          <w:color w:val="C0504D" w:themeColor="accent2"/>
          <w:sz w:val="28"/>
          <w:szCs w:val="28"/>
        </w:rPr>
        <w:tab/>
        <w:t>________________/ Л.Г.Хайриева/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А.С.Амиров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Г.А.Муфтиева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F80DA3" w:rsidRPr="00F80DA3" w:rsidRDefault="00F80DA3" w:rsidP="00F80DA3">
      <w:pPr>
        <w:tabs>
          <w:tab w:val="left" w:pos="231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ab/>
        <w:t>_______________/</w:t>
      </w:r>
      <w:proofErr w:type="spellStart"/>
      <w:r w:rsidRPr="00F80DA3">
        <w:rPr>
          <w:color w:val="C0504D" w:themeColor="accent2"/>
          <w:sz w:val="28"/>
          <w:szCs w:val="28"/>
        </w:rPr>
        <w:t>Д.Н.Суфиянова</w:t>
      </w:r>
      <w:proofErr w:type="spellEnd"/>
      <w:r w:rsidRPr="00F80DA3">
        <w:rPr>
          <w:color w:val="C0504D" w:themeColor="accent2"/>
          <w:sz w:val="28"/>
          <w:szCs w:val="28"/>
        </w:rPr>
        <w:t>/</w:t>
      </w: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F80DA3" w:rsidRPr="00F80DA3" w:rsidRDefault="00F80DA3" w:rsidP="00F80DA3">
      <w:pPr>
        <w:pStyle w:val="aa"/>
        <w:rPr>
          <w:color w:val="C0504D" w:themeColor="accent2"/>
        </w:rPr>
      </w:pPr>
    </w:p>
    <w:p w:rsidR="00F80DA3" w:rsidRPr="00F80DA3" w:rsidRDefault="00F80DA3" w:rsidP="00233322">
      <w:pPr>
        <w:pStyle w:val="topheader"/>
        <w:ind w:firstLine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233322" w:rsidP="00233322">
      <w:pPr>
        <w:pStyle w:val="topheader"/>
        <w:jc w:val="center"/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Формы работы в школьном музее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</w:rPr>
        <w:t>Учебная работа:</w:t>
      </w:r>
      <w:r w:rsidRPr="00F80DA3">
        <w:rPr>
          <w:b/>
          <w:color w:val="C0504D" w:themeColor="accent2"/>
          <w:sz w:val="28"/>
          <w:szCs w:val="28"/>
        </w:rPr>
        <w:tab/>
        <w:t>Воспитательная работа: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практическая работа на местности;</w:t>
      </w:r>
      <w:r w:rsidRPr="00F80DA3">
        <w:rPr>
          <w:color w:val="C0504D" w:themeColor="accent2"/>
          <w:sz w:val="28"/>
          <w:szCs w:val="28"/>
        </w:rPr>
        <w:tab/>
        <w:t>- кружки, экскурсии, походы;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учебные экскурсии вне  музея;</w:t>
      </w:r>
      <w:r w:rsidRPr="00F80DA3">
        <w:rPr>
          <w:color w:val="C0504D" w:themeColor="accent2"/>
          <w:sz w:val="28"/>
          <w:szCs w:val="28"/>
        </w:rPr>
        <w:tab/>
        <w:t>- туристические поездки;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уроки в музее</w:t>
      </w:r>
      <w:r w:rsidRPr="00F80DA3">
        <w:rPr>
          <w:color w:val="C0504D" w:themeColor="accent2"/>
          <w:sz w:val="28"/>
          <w:szCs w:val="28"/>
        </w:rPr>
        <w:tab/>
        <w:t>- встречи, сборы, собрания;</w:t>
      </w:r>
    </w:p>
    <w:p w:rsidR="00233322" w:rsidRPr="00F80DA3" w:rsidRDefault="00233322" w:rsidP="00233322">
      <w:pPr>
        <w:pStyle w:val="topheader"/>
        <w:tabs>
          <w:tab w:val="center" w:pos="504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экскурсии в музее</w:t>
      </w:r>
      <w:r w:rsidRPr="00F80DA3">
        <w:rPr>
          <w:color w:val="C0504D" w:themeColor="accent2"/>
          <w:sz w:val="28"/>
          <w:szCs w:val="28"/>
        </w:rPr>
        <w:tab/>
        <w:t xml:space="preserve">                                            - уроки мужества, акции;</w:t>
      </w:r>
    </w:p>
    <w:p w:rsidR="00233322" w:rsidRPr="00F80DA3" w:rsidRDefault="00233322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>- изучение исторических событий.</w:t>
      </w:r>
      <w:r w:rsidRPr="00F80DA3">
        <w:rPr>
          <w:b/>
          <w:color w:val="C0504D" w:themeColor="accent2"/>
          <w:sz w:val="28"/>
          <w:szCs w:val="28"/>
        </w:rPr>
        <w:tab/>
        <w:t xml:space="preserve">- </w:t>
      </w:r>
      <w:r w:rsidRPr="00F80DA3">
        <w:rPr>
          <w:color w:val="C0504D" w:themeColor="accent2"/>
          <w:sz w:val="28"/>
          <w:szCs w:val="28"/>
        </w:rPr>
        <w:t>экскурсии, встречи в музее.</w:t>
      </w:r>
      <w:r w:rsidRPr="00F80DA3">
        <w:rPr>
          <w:color w:val="C0504D" w:themeColor="accent2"/>
          <w:sz w:val="28"/>
          <w:szCs w:val="28"/>
        </w:rPr>
        <w:tab/>
      </w: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pStyle w:val="topheader"/>
        <w:tabs>
          <w:tab w:val="left" w:pos="5430"/>
        </w:tabs>
        <w:rPr>
          <w:color w:val="C0504D" w:themeColor="accent2"/>
          <w:sz w:val="28"/>
          <w:szCs w:val="28"/>
        </w:rPr>
      </w:pPr>
    </w:p>
    <w:p w:rsidR="003F0767" w:rsidRPr="00F80DA3" w:rsidRDefault="0045049B" w:rsidP="003F0767">
      <w:pPr>
        <w:pStyle w:val="topheader"/>
        <w:tabs>
          <w:tab w:val="left" w:pos="5430"/>
        </w:tabs>
        <w:jc w:val="center"/>
        <w:rPr>
          <w:b/>
          <w:color w:val="C0504D" w:themeColor="accent2"/>
          <w:sz w:val="28"/>
          <w:szCs w:val="28"/>
        </w:rPr>
      </w:pPr>
      <w:r>
        <w:rPr>
          <w:b/>
          <w:color w:val="C0504D" w:themeColor="accent2"/>
          <w:sz w:val="28"/>
          <w:szCs w:val="28"/>
        </w:rPr>
        <w:t>План музея «Родной край» на 2014-2015</w:t>
      </w:r>
      <w:r w:rsidR="003F0767" w:rsidRPr="00F80DA3">
        <w:rPr>
          <w:b/>
          <w:color w:val="C0504D" w:themeColor="accent2"/>
          <w:sz w:val="28"/>
          <w:szCs w:val="28"/>
        </w:rPr>
        <w:t xml:space="preserve"> учебный год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/>
      </w:tblPr>
      <w:tblGrid>
        <w:gridCol w:w="8244"/>
        <w:gridCol w:w="3308"/>
        <w:gridCol w:w="2967"/>
      </w:tblGrid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233322" w:rsidP="009D1BE2">
            <w:pPr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 xml:space="preserve">1. Работа по нормативно - правовому и организационно - методическому обеспечению развития сети школьных музеев в </w:t>
            </w:r>
            <w:r w:rsidR="003F0767" w:rsidRPr="00F80DA3">
              <w:rPr>
                <w:b/>
                <w:color w:val="C0504D" w:themeColor="accent2"/>
                <w:sz w:val="28"/>
                <w:szCs w:val="28"/>
              </w:rPr>
              <w:t>районе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Организация работы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Подготовка и издание локальных актов регламентирующих работу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3. Паспортизация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1 раз в 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администрации школы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4. Разработка и утверждение программы по работе с активом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6. </w:t>
            </w:r>
            <w:r w:rsidR="003F0767" w:rsidRPr="00F80DA3">
              <w:rPr>
                <w:color w:val="C0504D" w:themeColor="accent2"/>
                <w:sz w:val="28"/>
                <w:szCs w:val="28"/>
              </w:rPr>
              <w:t>З</w:t>
            </w:r>
            <w:r w:rsidRPr="00F80DA3">
              <w:rPr>
                <w:color w:val="C0504D" w:themeColor="accent2"/>
                <w:sz w:val="28"/>
                <w:szCs w:val="28"/>
              </w:rPr>
              <w:t>аседание совета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По плану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7. Проведение семинаров, "круглых столов", консультаций для руководителей кафедр гуманитарного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3F0767" w:rsidP="009D1BE2">
            <w:pPr>
              <w:jc w:val="center"/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>2</w:t>
            </w:r>
            <w:r w:rsidR="00233322" w:rsidRPr="00F80DA3">
              <w:rPr>
                <w:b/>
                <w:color w:val="C0504D" w:themeColor="accent2"/>
                <w:sz w:val="28"/>
                <w:szCs w:val="28"/>
              </w:rPr>
              <w:t xml:space="preserve">. Информационно - аналитическое обеспечение работы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Выпуск сборника нормативно - правовых документов по деятельности школьного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совет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Издание тематического сборника «Памятные </w:t>
            </w:r>
            <w:r w:rsidR="003F0767" w:rsidRPr="00F80DA3">
              <w:rPr>
                <w:color w:val="C0504D" w:themeColor="accent2"/>
                <w:sz w:val="28"/>
                <w:szCs w:val="28"/>
              </w:rPr>
              <w:t>места</w:t>
            </w:r>
            <w:r w:rsidRPr="00F80DA3">
              <w:rPr>
                <w:color w:val="C0504D" w:themeColor="accent2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Руководитель музея 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совет музея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3. Размещение на сайте презентации школьного  музея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совет школьного музея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33322" w:rsidRPr="00F80DA3" w:rsidRDefault="003F0767" w:rsidP="003F0767">
            <w:pPr>
              <w:rPr>
                <w:b/>
                <w:color w:val="C0504D" w:themeColor="accent2"/>
                <w:sz w:val="28"/>
                <w:szCs w:val="28"/>
              </w:rPr>
            </w:pPr>
            <w:r w:rsidRPr="00F80DA3">
              <w:rPr>
                <w:b/>
                <w:color w:val="C0504D" w:themeColor="accent2"/>
                <w:sz w:val="28"/>
                <w:szCs w:val="28"/>
              </w:rPr>
              <w:t xml:space="preserve">3. Районные </w:t>
            </w:r>
            <w:r w:rsidR="00233322" w:rsidRPr="00F80DA3">
              <w:rPr>
                <w:b/>
                <w:color w:val="C0504D" w:themeColor="accent2"/>
                <w:sz w:val="28"/>
                <w:szCs w:val="28"/>
              </w:rPr>
              <w:t xml:space="preserve"> мероприятия, конкурсы, смотры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1. Смотр - конкурс школьных музеев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3F0767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Ассоциация школьных музеев,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2. Конкурс «Юный экскурсовод» </w:t>
            </w:r>
          </w:p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Ноябрь - 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Ассоциация школьных музеев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 xml:space="preserve">3. День открытых дверей в школьном музее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Рук. школьного  музея </w:t>
            </w:r>
          </w:p>
        </w:tc>
      </w:tr>
      <w:tr w:rsidR="00233322" w:rsidRPr="00F80DA3" w:rsidTr="009D1BE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4. Презентация работы  музея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В течение периода действия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33322" w:rsidRPr="00F80DA3" w:rsidRDefault="00233322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Руководитель музея   </w:t>
            </w:r>
          </w:p>
        </w:tc>
      </w:tr>
    </w:tbl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3148CC">
      <w:pPr>
        <w:ind w:firstLine="360"/>
        <w:rPr>
          <w:b/>
          <w:color w:val="C0504D" w:themeColor="accent2"/>
          <w:sz w:val="28"/>
          <w:szCs w:val="28"/>
        </w:rPr>
      </w:pPr>
    </w:p>
    <w:p w:rsidR="003F0767" w:rsidRPr="00F80DA3" w:rsidRDefault="003F0767" w:rsidP="00233322">
      <w:pPr>
        <w:ind w:firstLine="360"/>
        <w:jc w:val="center"/>
        <w:rPr>
          <w:b/>
          <w:color w:val="C0504D" w:themeColor="accent2"/>
          <w:sz w:val="28"/>
          <w:szCs w:val="28"/>
        </w:rPr>
      </w:pPr>
    </w:p>
    <w:p w:rsidR="007B3936" w:rsidRPr="00F80DA3" w:rsidRDefault="007B3936" w:rsidP="007B3936">
      <w:pPr>
        <w:autoSpaceDE w:val="0"/>
        <w:autoSpaceDN w:val="0"/>
        <w:adjustRightInd w:val="0"/>
        <w:spacing w:after="498" w:line="210" w:lineRule="atLeast"/>
        <w:jc w:val="center"/>
        <w:rPr>
          <w:b/>
          <w:color w:val="C0504D" w:themeColor="accent2"/>
          <w:sz w:val="28"/>
          <w:szCs w:val="28"/>
          <w:lang w:val="tt-RU"/>
        </w:rPr>
      </w:pP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По МБОУ «</w:t>
      </w:r>
      <w:r w:rsidRPr="00F80DA3">
        <w:rPr>
          <w:b/>
          <w:color w:val="C0504D" w:themeColor="accent2"/>
          <w:sz w:val="28"/>
          <w:szCs w:val="28"/>
          <w:lang w:val="tt-RU"/>
        </w:rPr>
        <w:t xml:space="preserve">Байсаровская средняя общеобразовательная школа </w:t>
      </w:r>
    </w:p>
    <w:p w:rsidR="007B3936" w:rsidRPr="00F80DA3" w:rsidRDefault="007B3936" w:rsidP="007B3936">
      <w:pPr>
        <w:autoSpaceDE w:val="0"/>
        <w:autoSpaceDN w:val="0"/>
        <w:adjustRightInd w:val="0"/>
        <w:spacing w:after="498" w:line="210" w:lineRule="atLeast"/>
        <w:jc w:val="center"/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</w:pPr>
      <w:r w:rsidRPr="00F80DA3">
        <w:rPr>
          <w:b/>
          <w:color w:val="C0504D" w:themeColor="accent2"/>
          <w:sz w:val="28"/>
          <w:szCs w:val="28"/>
          <w:lang w:val="tt-RU"/>
        </w:rPr>
        <w:t>Актанышского муниципального района РТ</w:t>
      </w: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»</w:t>
      </w:r>
    </w:p>
    <w:tbl>
      <w:tblPr>
        <w:tblW w:w="0" w:type="auto"/>
        <w:jc w:val="center"/>
        <w:tblInd w:w="-47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68"/>
        <w:gridCol w:w="1220"/>
        <w:gridCol w:w="1394"/>
        <w:gridCol w:w="1394"/>
        <w:gridCol w:w="1568"/>
        <w:gridCol w:w="1917"/>
        <w:gridCol w:w="1043"/>
        <w:gridCol w:w="1035"/>
        <w:gridCol w:w="1568"/>
        <w:gridCol w:w="1568"/>
        <w:gridCol w:w="1568"/>
      </w:tblGrid>
      <w:tr w:rsidR="007B3936" w:rsidRPr="00F80DA3" w:rsidTr="009D1BE2">
        <w:trPr>
          <w:trHeight w:val="1035"/>
          <w:jc w:val="center"/>
        </w:trPr>
        <w:tc>
          <w:tcPr>
            <w:tcW w:w="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№ </w:t>
            </w:r>
            <w:r w:rsidRPr="00F80DA3">
              <w:rPr>
                <w:color w:val="C0504D" w:themeColor="accent2"/>
                <w:sz w:val="28"/>
                <w:szCs w:val="28"/>
              </w:rPr>
              <w:t>ПЛ1</w:t>
            </w: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ind w:left="80" w:firstLine="2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№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свидете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льства</w:t>
            </w:r>
            <w:proofErr w:type="spellEnd"/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ind w:right="280"/>
              <w:jc w:val="right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8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музея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8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Профиль музея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Основные разделы музея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0" w:lineRule="atLeast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Дата открытия музея</w:t>
            </w:r>
          </w:p>
        </w:tc>
        <w:tc>
          <w:tcPr>
            <w:tcW w:w="1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4" w:lineRule="atLeast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Площадь музея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Адрес, тел.,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e-mail</w:t>
            </w:r>
            <w:proofErr w:type="spellEnd"/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музея(Ф.И.О., должность)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6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Руководитель ОУ (Ф.И.О.)</w:t>
            </w:r>
          </w:p>
        </w:tc>
      </w:tr>
      <w:tr w:rsidR="007B3936" w:rsidRPr="00F80DA3" w:rsidTr="009D1BE2">
        <w:trPr>
          <w:trHeight w:val="250"/>
          <w:jc w:val="center"/>
        </w:trPr>
        <w:tc>
          <w:tcPr>
            <w:tcW w:w="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МБОУ “Байсаровская средняя общеобразовательная школа Актанышского муниципального района РТ”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“Родной край”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краеведческий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Деревенский дом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родного края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школы</w:t>
            </w:r>
          </w:p>
          <w:p w:rsidR="007B3936" w:rsidRPr="00F80DA3" w:rsidRDefault="007B3936" w:rsidP="007B393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4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Хлебороб села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1980 г</w:t>
            </w:r>
          </w:p>
        </w:tc>
        <w:tc>
          <w:tcPr>
            <w:tcW w:w="1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37 кв. м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423745, РТ, Актанышский район, с. Ст. Байсарово, ул. Школьная, д.54</w:t>
            </w:r>
          </w:p>
          <w:p w:rsidR="007B3936" w:rsidRPr="00F80DA3" w:rsidRDefault="0084612F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hyperlink r:id="rId7" w:history="1">
              <w:r w:rsidR="007B3936" w:rsidRPr="00F80DA3">
                <w:rPr>
                  <w:rStyle w:val="a9"/>
                  <w:rFonts w:ascii="Arial" w:hAnsi="Arial" w:cs="Arial"/>
                  <w:color w:val="C0504D" w:themeColor="accent2"/>
                  <w:sz w:val="28"/>
                  <w:szCs w:val="28"/>
                  <w:shd w:val="clear" w:color="auto" w:fill="F6F6F6"/>
                </w:rPr>
                <w:t>sba.akt@edu.tatar.ru</w:t>
              </w:r>
            </w:hyperlink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Хайриева Луиза Гилемяновна, учитель истории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Директор школы Ямиев Ринат Фаритович</w:t>
            </w:r>
          </w:p>
        </w:tc>
      </w:tr>
    </w:tbl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3148CC">
      <w:pPr>
        <w:autoSpaceDE w:val="0"/>
        <w:autoSpaceDN w:val="0"/>
        <w:adjustRightInd w:val="0"/>
        <w:spacing w:line="210" w:lineRule="atLeast"/>
        <w:rPr>
          <w:rFonts w:ascii="Arial CYR" w:hAnsi="Arial CYR" w:cs="Arial CYR"/>
          <w:color w:val="C0504D" w:themeColor="accent2"/>
          <w:sz w:val="28"/>
          <w:szCs w:val="28"/>
        </w:rPr>
      </w:pPr>
      <w:r w:rsidRPr="00F80DA3">
        <w:rPr>
          <w:rFonts w:ascii="Times New Roman CYR" w:hAnsi="Times New Roman CYR" w:cs="Times New Roman CYR"/>
          <w:color w:val="C0504D" w:themeColor="accent2"/>
          <w:sz w:val="28"/>
          <w:szCs w:val="28"/>
        </w:rPr>
        <w:br w:type="page"/>
      </w:r>
    </w:p>
    <w:p w:rsidR="007B3936" w:rsidRPr="00F80DA3" w:rsidRDefault="007B3936" w:rsidP="007B3936">
      <w:pPr>
        <w:autoSpaceDE w:val="0"/>
        <w:autoSpaceDN w:val="0"/>
        <w:adjustRightInd w:val="0"/>
        <w:spacing w:line="210" w:lineRule="atLeast"/>
        <w:jc w:val="center"/>
        <w:rPr>
          <w:rFonts w:ascii="Times New Roman CYR" w:hAnsi="Times New Roman CYR" w:cs="Times New Roman CYR"/>
          <w:color w:val="C0504D" w:themeColor="accent2"/>
          <w:sz w:val="28"/>
          <w:szCs w:val="28"/>
        </w:rPr>
      </w:pPr>
    </w:p>
    <w:tbl>
      <w:tblPr>
        <w:tblW w:w="0" w:type="auto"/>
        <w:jc w:val="center"/>
        <w:tblInd w:w="-327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07"/>
        <w:gridCol w:w="40"/>
        <w:gridCol w:w="6696"/>
        <w:gridCol w:w="69"/>
      </w:tblGrid>
      <w:tr w:rsidR="007B3936" w:rsidRPr="00F80DA3" w:rsidTr="009D1BE2">
        <w:trPr>
          <w:gridAfter w:val="1"/>
          <w:wAfter w:w="69" w:type="dxa"/>
          <w:trHeight w:val="46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53" w:lineRule="atLeast"/>
              <w:ind w:right="320"/>
              <w:jc w:val="right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b/>
                <w:bCs/>
                <w:color w:val="C0504D" w:themeColor="accent2"/>
                <w:sz w:val="28"/>
                <w:szCs w:val="28"/>
              </w:rPr>
              <w:t>УЧЕТНАЯ КАРТОЧКА ШКОЛЬНОГО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92"/>
              <w:jc w:val="both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b/>
                <w:bCs/>
                <w:color w:val="C0504D" w:themeColor="accent2"/>
                <w:sz w:val="28"/>
                <w:szCs w:val="28"/>
              </w:rPr>
              <w:t>Свидетельство №</w:t>
            </w:r>
          </w:p>
        </w:tc>
      </w:tr>
      <w:tr w:rsidR="007B3936" w:rsidRPr="00F80DA3" w:rsidTr="009D1BE2">
        <w:trPr>
          <w:gridAfter w:val="1"/>
          <w:wAfter w:w="69" w:type="dxa"/>
          <w:trHeight w:val="410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Родной край</w:t>
            </w:r>
          </w:p>
        </w:tc>
      </w:tr>
      <w:tr w:rsidR="007B3936" w:rsidRPr="00F80DA3" w:rsidTr="009D1BE2">
        <w:trPr>
          <w:gridAfter w:val="1"/>
          <w:wAfter w:w="69" w:type="dxa"/>
          <w:trHeight w:val="244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Профиль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краеведческий</w:t>
            </w:r>
          </w:p>
        </w:tc>
      </w:tr>
      <w:tr w:rsidR="007B3936" w:rsidRPr="00F80DA3" w:rsidTr="009D1BE2">
        <w:trPr>
          <w:gridAfter w:val="1"/>
          <w:wAfter w:w="69" w:type="dxa"/>
          <w:trHeight w:val="698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МБОУ “Байсаровская средняя общеобразовательная школа Актанышского муниципального района РТ”</w:t>
            </w:r>
          </w:p>
        </w:tc>
      </w:tr>
      <w:tr w:rsidR="007B3936" w:rsidRPr="00F80DA3" w:rsidTr="009D1BE2">
        <w:trPr>
          <w:gridAfter w:val="1"/>
          <w:wAfter w:w="69" w:type="dxa"/>
          <w:trHeight w:val="785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Субъект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Российской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Федерации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Республика Татарстан</w:t>
            </w:r>
          </w:p>
        </w:tc>
      </w:tr>
      <w:tr w:rsidR="007B3936" w:rsidRPr="00F80DA3" w:rsidTr="009D1BE2">
        <w:trPr>
          <w:gridAfter w:val="1"/>
          <w:wAfter w:w="69" w:type="dxa"/>
          <w:trHeight w:val="70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Адрес (индекс* населенный пункт, ул., д., к.)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423745, РТ, Актанышский район, с. Ст. Байсарово, ул. Школьная, д.54</w:t>
            </w:r>
          </w:p>
        </w:tc>
      </w:tr>
      <w:tr w:rsidR="007B3936" w:rsidRPr="00F80DA3" w:rsidTr="009D1BE2">
        <w:trPr>
          <w:trHeight w:val="471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Телефон с кодом города</w:t>
            </w:r>
          </w:p>
        </w:tc>
        <w:tc>
          <w:tcPr>
            <w:tcW w:w="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8(85552) 5-53-21 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Электронная почта </w:t>
            </w:r>
            <w:hyperlink r:id="rId8" w:history="1">
              <w:r w:rsidRPr="00F80DA3">
                <w:rPr>
                  <w:rStyle w:val="a9"/>
                  <w:color w:val="C0504D" w:themeColor="accent2"/>
                  <w:sz w:val="28"/>
                  <w:szCs w:val="28"/>
                  <w:shd w:val="clear" w:color="auto" w:fill="F6F6F6"/>
                </w:rPr>
                <w:t>sba.akt@edu.tatar.ru</w:t>
              </w:r>
            </w:hyperlink>
          </w:p>
        </w:tc>
      </w:tr>
      <w:tr w:rsidR="007B3936" w:rsidRPr="00F80DA3" w:rsidTr="009D1BE2">
        <w:trPr>
          <w:gridAfter w:val="1"/>
          <w:wAfter w:w="69" w:type="dxa"/>
          <w:trHeight w:val="323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Сайт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-</w:t>
            </w:r>
          </w:p>
        </w:tc>
      </w:tr>
      <w:tr w:rsidR="007B3936" w:rsidRPr="00F80DA3" w:rsidTr="009D1BE2">
        <w:trPr>
          <w:gridAfter w:val="1"/>
          <w:wAfter w:w="69" w:type="dxa"/>
          <w:trHeight w:val="441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Музейный педагог (Ф.И.О.)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Хайриева Луиза Гилемяновна, учитель истории</w:t>
            </w:r>
          </w:p>
        </w:tc>
      </w:tr>
      <w:tr w:rsidR="007B3936" w:rsidRPr="00F80DA3" w:rsidTr="009D1BE2">
        <w:trPr>
          <w:gridAfter w:val="1"/>
          <w:wAfter w:w="69" w:type="dxa"/>
          <w:trHeight w:val="550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9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Дата открытия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jc w:val="center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1980 г</w:t>
            </w:r>
          </w:p>
        </w:tc>
      </w:tr>
      <w:tr w:rsidR="007B3936" w:rsidRPr="00F80DA3" w:rsidTr="009D1BE2">
        <w:trPr>
          <w:gridAfter w:val="1"/>
          <w:wAfter w:w="69" w:type="dxa"/>
          <w:trHeight w:val="615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9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Коридор школы, 1 этаж</w:t>
            </w:r>
          </w:p>
        </w:tc>
      </w:tr>
      <w:tr w:rsidR="007B3936" w:rsidRPr="00F80DA3" w:rsidTr="009D1BE2">
        <w:trPr>
          <w:gridAfter w:val="1"/>
          <w:wAfter w:w="69" w:type="dxa"/>
          <w:trHeight w:val="497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Разделы экспозиций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218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Деревенский дом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4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34" w:firstLine="141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История родного края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9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ind w:hanging="486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 xml:space="preserve"> История школы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</w:tr>
      <w:tr w:rsidR="007B3936" w:rsidRPr="00F80DA3" w:rsidTr="009D1BE2">
        <w:trPr>
          <w:gridAfter w:val="1"/>
          <w:wAfter w:w="69" w:type="dxa"/>
          <w:trHeight w:val="249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lang w:val="tt-RU"/>
              </w:rPr>
            </w:pP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4. Хлебороб села</w:t>
            </w:r>
          </w:p>
        </w:tc>
      </w:tr>
      <w:tr w:rsidR="007B3936" w:rsidRPr="00F80DA3" w:rsidTr="009D1BE2">
        <w:trPr>
          <w:gridAfter w:val="1"/>
          <w:wAfter w:w="69" w:type="dxa"/>
          <w:trHeight w:val="1676"/>
          <w:jc w:val="center"/>
        </w:trPr>
        <w:tc>
          <w:tcPr>
            <w:tcW w:w="62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9D1BE2">
            <w:pPr>
              <w:autoSpaceDE w:val="0"/>
              <w:autoSpaceDN w:val="0"/>
              <w:adjustRightInd w:val="0"/>
              <w:spacing w:line="244" w:lineRule="atLeast"/>
              <w:ind w:left="4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673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</w:tcPr>
          <w:p w:rsidR="007B3936" w:rsidRPr="00F80DA3" w:rsidRDefault="007B3936" w:rsidP="007B393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color w:val="C0504D" w:themeColor="accent2"/>
                <w:sz w:val="28"/>
                <w:szCs w:val="28"/>
                <w:shd w:val="clear" w:color="auto" w:fill="FFFFFF"/>
              </w:rPr>
            </w:pP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орудия труда: серп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2) предметы быта и домашняя утварь: прялка 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шт.,челнок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 для вязания сетей 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, веретено - 1 шт., багор - 1 шт., стиральная доска - 2 шт., машинка пишущая - 1 шт.,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врубель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 - 1 шт., утюг - 1 шт., ухват - 1 шт., ческа - 2 шт., сундук — 1 шт., ручная швейная машинка - 1 шт., керосиновая лампа — 1 шт., радиоприемник («Рекорд») - 1 шт., примус - 1 шт., деревянная ложка - 1 шт.. шкатулка для хранения чая (металлическая) -1 шт., шкатулка для хранения чая (деревянная) - 1 шт., кувшин глиняный - 3 шт., доска разделочная (деревянная) - 1 шт., солонка (деревянная) - 1 шт., весы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 xml:space="preserve">, самовар – 1 </w:t>
            </w:r>
            <w:proofErr w:type="spellStart"/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3)предметы прикладного народного творчества: вышивки - 2 шт., занавески - 1 шт., скатерть вязанная - 1 шт.</w:t>
            </w:r>
          </w:p>
          <w:p w:rsidR="007B3936" w:rsidRPr="00F80DA3" w:rsidRDefault="007B3936" w:rsidP="009D1BE2">
            <w:pPr>
              <w:autoSpaceDE w:val="0"/>
              <w:autoSpaceDN w:val="0"/>
              <w:adjustRightInd w:val="0"/>
              <w:ind w:left="720"/>
              <w:rPr>
                <w:color w:val="C0504D" w:themeColor="accent2"/>
                <w:sz w:val="28"/>
                <w:szCs w:val="28"/>
                <w:lang w:val="tt-RU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4) письменные материалы: печатные издания в виде журналов, газет, книг;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5) школьная форма мальчиков образца 1985 года- 1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, школьная форма для девочек образца 1986 года – 1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шт</w:t>
            </w:r>
            <w:proofErr w:type="spellEnd"/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6) изобразительные материалы: картины, фотографии, значки, медали, марки;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 xml:space="preserve">7) документы: комсомольские билеты, </w:t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lastRenderedPageBreak/>
              <w:t>профсоюзные билеты, партийный билет, удостоверения,;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</w:rPr>
              <w:br/>
            </w:r>
            <w:r w:rsidRPr="00F80DA3">
              <w:rPr>
                <w:color w:val="C0504D" w:themeColor="accent2"/>
                <w:sz w:val="28"/>
                <w:szCs w:val="28"/>
                <w:shd w:val="clear" w:color="auto" w:fill="FFFFFF"/>
              </w:rPr>
              <w:t>8) армейские атрибуты: китель - 1 шт., фляжка - 1 шт., гильза от снаряда - 1 шт.</w:t>
            </w:r>
            <w:r w:rsidRPr="00F80DA3">
              <w:rPr>
                <w:rStyle w:val="apple-converted-space"/>
                <w:color w:val="C0504D" w:themeColor="accent2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  <w:r w:rsidRPr="00F80DA3">
        <w:rPr>
          <w:rFonts w:ascii="Calibri" w:hAnsi="Calibri" w:cs="Calibri"/>
          <w:color w:val="C0504D" w:themeColor="accent2"/>
          <w:sz w:val="28"/>
          <w:szCs w:val="28"/>
          <w:lang w:val="tt-RU"/>
        </w:rPr>
        <w:t xml:space="preserve"> </w:t>
      </w: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autoSpaceDE w:val="0"/>
        <w:autoSpaceDN w:val="0"/>
        <w:adjustRightInd w:val="0"/>
        <w:rPr>
          <w:rFonts w:ascii="Calibri" w:hAnsi="Calibri" w:cs="Calibri"/>
          <w:color w:val="C0504D" w:themeColor="accent2"/>
          <w:sz w:val="28"/>
          <w:szCs w:val="28"/>
          <w:lang w:val="tt-RU"/>
        </w:rPr>
      </w:pPr>
    </w:p>
    <w:p w:rsidR="007B3936" w:rsidRPr="00F80DA3" w:rsidRDefault="007B3936" w:rsidP="007B3936">
      <w:pPr>
        <w:numPr>
          <w:ilvl w:val="0"/>
          <w:numId w:val="9"/>
        </w:numPr>
        <w:ind w:right="-81"/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lastRenderedPageBreak/>
        <w:t>имеется тематико-экспозиционный план</w:t>
      </w:r>
    </w:p>
    <w:p w:rsidR="007B3936" w:rsidRPr="00F80DA3" w:rsidRDefault="007B3936" w:rsidP="007B3936">
      <w:pPr>
        <w:ind w:left="360" w:right="-81"/>
        <w:jc w:val="both"/>
        <w:rPr>
          <w:color w:val="C0504D" w:themeColor="accent2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4838"/>
        <w:gridCol w:w="4269"/>
        <w:gridCol w:w="3700"/>
      </w:tblGrid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  <w:lang w:val="en-US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№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  <w:lang w:val="en-US"/>
              </w:rPr>
              <w:t>n|n</w:t>
            </w:r>
            <w:proofErr w:type="spellEnd"/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разделов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Наименование тем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Наименование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подтем</w:t>
            </w:r>
            <w:proofErr w:type="spellEnd"/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1.</w:t>
            </w:r>
          </w:p>
          <w:p w:rsidR="007B3936" w:rsidRPr="00F80DA3" w:rsidRDefault="007B3936" w:rsidP="009D1BE2">
            <w:pPr>
              <w:ind w:right="-81"/>
              <w:jc w:val="center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Деревенский дом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Ст.Байсарово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>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Ново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Байсарово</w:t>
            </w:r>
            <w:proofErr w:type="spellEnd"/>
            <w:r w:rsidRPr="00F80DA3">
              <w:rPr>
                <w:color w:val="C0504D" w:themeColor="accent2"/>
                <w:sz w:val="28"/>
                <w:szCs w:val="28"/>
              </w:rPr>
              <w:t>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Чишмабашево</w:t>
            </w:r>
            <w:proofErr w:type="spellEnd"/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История деревни </w:t>
            </w:r>
            <w:proofErr w:type="spellStart"/>
            <w:r w:rsidRPr="00F80DA3">
              <w:rPr>
                <w:color w:val="C0504D" w:themeColor="accent2"/>
                <w:sz w:val="28"/>
                <w:szCs w:val="28"/>
              </w:rPr>
              <w:t>Чиялеково</w:t>
            </w:r>
            <w:proofErr w:type="spellEnd"/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Происхождение деревни.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История названия деревни.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Материальная культура.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Праздники и календарные обряды.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Жизнь деревни в 17-19 веках.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Жизнь деревни в 20 веке.</w:t>
            </w:r>
          </w:p>
          <w:p w:rsidR="007B3936" w:rsidRPr="00F80DA3" w:rsidRDefault="007B3936" w:rsidP="003148CC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Современная деревня.</w:t>
            </w: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2.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История родного края</w:t>
            </w:r>
            <w:r w:rsidRPr="00F80DA3">
              <w:rPr>
                <w:color w:val="C0504D" w:themeColor="accent2"/>
                <w:sz w:val="28"/>
                <w:szCs w:val="28"/>
              </w:rPr>
              <w:t xml:space="preserve"> 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Животный мир края.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Растительный мир края.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Памятники природы края.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Знаменитые люди края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Деятели культуры.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Работники образования и здравоохранения.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3.</w:t>
            </w: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История школы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Открытие школы в деревне.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Учителя и ученики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Четырехклассная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Семиклассная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Восьмиклассная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Средняя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Материально-техническая база школы.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Первые ученики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Первые учителя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Наши учителя.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Один день из жизни наших учителей.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«Учитель! Перед именем твоим…»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Ими гордится школа.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Медалисты школы.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  <w:tr w:rsidR="007B3936" w:rsidRPr="00F80DA3" w:rsidTr="009D1BE2">
        <w:trPr>
          <w:trHeight w:val="998"/>
        </w:trPr>
        <w:tc>
          <w:tcPr>
            <w:tcW w:w="170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lastRenderedPageBreak/>
              <w:t>4.</w:t>
            </w:r>
          </w:p>
        </w:tc>
        <w:tc>
          <w:tcPr>
            <w:tcW w:w="4838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  <w:lang w:val="tt-RU"/>
              </w:rPr>
              <w:t>Хлебороб села</w:t>
            </w:r>
          </w:p>
        </w:tc>
        <w:tc>
          <w:tcPr>
            <w:tcW w:w="4269" w:type="dxa"/>
            <w:shd w:val="clear" w:color="auto" w:fill="auto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Земледельцы и животноводы.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>Люди с золотыми руками.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Орудия труда.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Домашняя утварь.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Одежда и обувь.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Памятники письменности.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Материалы нумизматики.</w:t>
            </w:r>
          </w:p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  <w:r w:rsidRPr="00F80DA3">
              <w:rPr>
                <w:color w:val="C0504D" w:themeColor="accent2"/>
                <w:sz w:val="28"/>
                <w:szCs w:val="28"/>
              </w:rPr>
              <w:t xml:space="preserve">   Археологическая коллекция.</w:t>
            </w:r>
          </w:p>
        </w:tc>
        <w:tc>
          <w:tcPr>
            <w:tcW w:w="3700" w:type="dxa"/>
          </w:tcPr>
          <w:p w:rsidR="007B3936" w:rsidRPr="00F80DA3" w:rsidRDefault="007B3936" w:rsidP="009D1BE2">
            <w:pPr>
              <w:ind w:right="-81"/>
              <w:rPr>
                <w:color w:val="C0504D" w:themeColor="accent2"/>
                <w:sz w:val="28"/>
                <w:szCs w:val="28"/>
              </w:rPr>
            </w:pPr>
          </w:p>
        </w:tc>
      </w:tr>
    </w:tbl>
    <w:p w:rsidR="007B3936" w:rsidRPr="00F80DA3" w:rsidRDefault="007B3936" w:rsidP="007B3936">
      <w:pPr>
        <w:ind w:left="-540" w:right="-81" w:firstLine="540"/>
        <w:rPr>
          <w:color w:val="C0504D" w:themeColor="accent2"/>
          <w:sz w:val="28"/>
          <w:szCs w:val="28"/>
        </w:rPr>
      </w:pPr>
    </w:p>
    <w:p w:rsidR="007B3936" w:rsidRPr="00F80DA3" w:rsidRDefault="007B3936" w:rsidP="007B3936">
      <w:pPr>
        <w:numPr>
          <w:ilvl w:val="0"/>
          <w:numId w:val="9"/>
        </w:numPr>
        <w:jc w:val="both"/>
        <w:rPr>
          <w:color w:val="C0504D" w:themeColor="accent2"/>
          <w:sz w:val="28"/>
          <w:szCs w:val="28"/>
        </w:rPr>
      </w:pPr>
      <w:r w:rsidRPr="00F80DA3">
        <w:rPr>
          <w:color w:val="C0504D" w:themeColor="accent2"/>
          <w:sz w:val="28"/>
          <w:szCs w:val="28"/>
        </w:rPr>
        <w:t xml:space="preserve">музейные материалы размещены по определенному, разработанному на научных основах, плану, в исторической последовательности. Посмотрев экспозиции, посетители музея увидят не только предметы, имеющиеся в ней, но и узнают о тех исторических событиях, явлениях, о которых они рассказывают. При создании экспозиций используется наглядность, доступность, убедительность, эмоциональность, что дает учащимся возможность получить более полное представление о процессе развития человеческого общества, об истории своего края. Содержание экспозиций строится в соответствии с требованиями школьной программы по истории страны и культуре родного края и направлено на более глубокое и прочное усвоение основ исторической и </w:t>
      </w:r>
      <w:proofErr w:type="spellStart"/>
      <w:r w:rsidRPr="00F80DA3">
        <w:rPr>
          <w:color w:val="C0504D" w:themeColor="accent2"/>
          <w:sz w:val="28"/>
          <w:szCs w:val="28"/>
        </w:rPr>
        <w:t>культуроведческой</w:t>
      </w:r>
      <w:proofErr w:type="spellEnd"/>
      <w:r w:rsidRPr="00F80DA3">
        <w:rPr>
          <w:color w:val="C0504D" w:themeColor="accent2"/>
          <w:sz w:val="28"/>
          <w:szCs w:val="28"/>
        </w:rPr>
        <w:t xml:space="preserve"> науки. Материалы экспозиций доступны для учащихся, яркие, вызывают интерес к истории страны и края, даны в сопоставлении с прошлым, с событиями всей страны и края, показаны в развитии. Тексты, представленные в экспозиции, содержательны, доступны. Экспонаты имеют этикеты – наименование предмета на русском и на татарском языке.</w:t>
      </w:r>
    </w:p>
    <w:p w:rsidR="007B3936" w:rsidRPr="00F80DA3" w:rsidRDefault="007B3936" w:rsidP="007B3936">
      <w:pPr>
        <w:ind w:left="360"/>
        <w:jc w:val="both"/>
        <w:rPr>
          <w:color w:val="C0504D" w:themeColor="accent2"/>
          <w:sz w:val="28"/>
          <w:szCs w:val="28"/>
        </w:rPr>
      </w:pPr>
    </w:p>
    <w:p w:rsidR="00233322" w:rsidRPr="00F80DA3" w:rsidRDefault="007B3936" w:rsidP="003148CC">
      <w:pPr>
        <w:tabs>
          <w:tab w:val="left" w:pos="1280"/>
        </w:tabs>
        <w:autoSpaceDE w:val="0"/>
        <w:autoSpaceDN w:val="0"/>
        <w:adjustRightInd w:val="0"/>
        <w:spacing w:line="456" w:lineRule="atLeast"/>
        <w:ind w:left="1040"/>
        <w:jc w:val="center"/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</w:pPr>
      <w:r w:rsidRPr="00F80DA3">
        <w:rPr>
          <w:rFonts w:ascii="Times New Roman CYR" w:hAnsi="Times New Roman CYR" w:cs="Times New Roman CYR"/>
          <w:b/>
          <w:color w:val="C0504D" w:themeColor="accent2"/>
          <w:sz w:val="28"/>
          <w:szCs w:val="28"/>
        </w:rPr>
        <w:t>Руководитель</w:t>
      </w:r>
      <w:r w:rsidRPr="00F80DA3">
        <w:rPr>
          <w:b/>
          <w:color w:val="C0504D" w:themeColor="accent2"/>
          <w:sz w:val="28"/>
          <w:szCs w:val="28"/>
          <w:lang w:val="tt-RU"/>
        </w:rPr>
        <w:t xml:space="preserve"> музея Хайриева Луиза Гилемзяновна, учитель ис</w:t>
      </w:r>
      <w:r w:rsidR="003148CC" w:rsidRPr="00F80DA3">
        <w:rPr>
          <w:b/>
          <w:color w:val="C0504D" w:themeColor="accent2"/>
          <w:sz w:val="28"/>
          <w:szCs w:val="28"/>
          <w:lang w:val="tt-RU"/>
        </w:rPr>
        <w:t>тории</w:t>
      </w:r>
    </w:p>
    <w:sectPr w:rsidR="00233322" w:rsidRPr="00F80DA3" w:rsidSect="003148CC">
      <w:footerReference w:type="even" r:id="rId9"/>
      <w:footerReference w:type="default" r:id="rId10"/>
      <w:pgSz w:w="16838" w:h="11906" w:orient="landscape"/>
      <w:pgMar w:top="1080" w:right="1245" w:bottom="746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773" w:rsidRDefault="00D61773" w:rsidP="002C121B">
      <w:r>
        <w:separator/>
      </w:r>
    </w:p>
  </w:endnote>
  <w:endnote w:type="continuationSeparator" w:id="0">
    <w:p w:rsidR="00D61773" w:rsidRDefault="00D61773" w:rsidP="002C1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E8F" w:rsidRDefault="0084612F" w:rsidP="007B4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38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6E8F" w:rsidRDefault="00D61773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E8F" w:rsidRDefault="0084612F" w:rsidP="007B49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383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049B">
      <w:rPr>
        <w:rStyle w:val="a5"/>
        <w:noProof/>
      </w:rPr>
      <w:t>15</w:t>
    </w:r>
    <w:r>
      <w:rPr>
        <w:rStyle w:val="a5"/>
      </w:rPr>
      <w:fldChar w:fldCharType="end"/>
    </w:r>
  </w:p>
  <w:p w:rsidR="002C6E8F" w:rsidRDefault="00D6177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773" w:rsidRDefault="00D61773" w:rsidP="002C121B">
      <w:r>
        <w:separator/>
      </w:r>
    </w:p>
  </w:footnote>
  <w:footnote w:type="continuationSeparator" w:id="0">
    <w:p w:rsidR="00D61773" w:rsidRDefault="00D61773" w:rsidP="002C1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0C7BB8"/>
    <w:lvl w:ilvl="0">
      <w:numFmt w:val="bullet"/>
      <w:lvlText w:val="*"/>
      <w:lvlJc w:val="left"/>
    </w:lvl>
  </w:abstractNum>
  <w:abstractNum w:abstractNumId="1">
    <w:nsid w:val="12573C4B"/>
    <w:multiLevelType w:val="hybridMultilevel"/>
    <w:tmpl w:val="C08EBE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34539C"/>
    <w:multiLevelType w:val="multilevel"/>
    <w:tmpl w:val="AF46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123DE"/>
    <w:multiLevelType w:val="hybridMultilevel"/>
    <w:tmpl w:val="BD16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99411D"/>
    <w:multiLevelType w:val="hybridMultilevel"/>
    <w:tmpl w:val="73C82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B67D9"/>
    <w:multiLevelType w:val="hybridMultilevel"/>
    <w:tmpl w:val="C486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037E"/>
    <w:multiLevelType w:val="hybridMultilevel"/>
    <w:tmpl w:val="C76C2E76"/>
    <w:lvl w:ilvl="0" w:tplc="ADD691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2022CF"/>
    <w:multiLevelType w:val="hybridMultilevel"/>
    <w:tmpl w:val="C1429F0E"/>
    <w:lvl w:ilvl="0" w:tplc="5F36377A">
      <w:start w:val="1"/>
      <w:numFmt w:val="decimal"/>
      <w:lvlText w:val="%1."/>
      <w:lvlJc w:val="left"/>
      <w:pPr>
        <w:ind w:left="45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8">
    <w:nsid w:val="51172EEC"/>
    <w:multiLevelType w:val="hybridMultilevel"/>
    <w:tmpl w:val="1F5C5F88"/>
    <w:lvl w:ilvl="0" w:tplc="E4D6A5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3322"/>
    <w:rsid w:val="00143831"/>
    <w:rsid w:val="00233322"/>
    <w:rsid w:val="002C121B"/>
    <w:rsid w:val="003148CC"/>
    <w:rsid w:val="003D7607"/>
    <w:rsid w:val="003F0767"/>
    <w:rsid w:val="0045049B"/>
    <w:rsid w:val="00666CBC"/>
    <w:rsid w:val="007B3936"/>
    <w:rsid w:val="0084612F"/>
    <w:rsid w:val="0098405C"/>
    <w:rsid w:val="00A6236C"/>
    <w:rsid w:val="00D61773"/>
    <w:rsid w:val="00D95A9D"/>
    <w:rsid w:val="00F458B5"/>
    <w:rsid w:val="00F80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23332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333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pheader">
    <w:name w:val="top_header"/>
    <w:basedOn w:val="a"/>
    <w:rsid w:val="00233322"/>
    <w:pPr>
      <w:spacing w:before="100" w:beforeAutospacing="1" w:after="100" w:afterAutospacing="1"/>
    </w:pPr>
    <w:rPr>
      <w:color w:val="202050"/>
      <w:sz w:val="34"/>
      <w:szCs w:val="34"/>
    </w:rPr>
  </w:style>
  <w:style w:type="paragraph" w:styleId="a3">
    <w:name w:val="footer"/>
    <w:basedOn w:val="a"/>
    <w:link w:val="a4"/>
    <w:rsid w:val="002333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33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33322"/>
  </w:style>
  <w:style w:type="paragraph" w:styleId="a6">
    <w:name w:val="List Paragraph"/>
    <w:basedOn w:val="a"/>
    <w:qFormat/>
    <w:rsid w:val="0023332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2C12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C1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7B39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3936"/>
  </w:style>
  <w:style w:type="paragraph" w:styleId="aa">
    <w:name w:val="No Spacing"/>
    <w:uiPriority w:val="1"/>
    <w:qFormat/>
    <w:rsid w:val="00F80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a.akt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ba.akt@edu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Луиза</cp:lastModifiedBy>
  <cp:revision>6</cp:revision>
  <dcterms:created xsi:type="dcterms:W3CDTF">2013-02-19T16:38:00Z</dcterms:created>
  <dcterms:modified xsi:type="dcterms:W3CDTF">2014-11-17T05:28:00Z</dcterms:modified>
</cp:coreProperties>
</file>